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352828"/>
        <w:docPartObj>
          <w:docPartGallery w:val="Cover Pages"/>
          <w:docPartUnique/>
        </w:docPartObj>
      </w:sdtPr>
      <w:sdtEndPr>
        <w:rPr>
          <w:rFonts w:ascii="Arial" w:hAnsi="Arial" w:cs="Arial"/>
          <w:bCs/>
        </w:rPr>
      </w:sdtEndPr>
      <w:sdtContent>
        <w:p w:rsidR="00007834" w:rsidRDefault="00007834"/>
        <w:p w:rsidR="00007834" w:rsidRDefault="006C42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677E7EF" wp14:editId="7109B2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4705" cy="10139680"/>
                    <wp:effectExtent l="0" t="0" r="18415" b="15240"/>
                    <wp:wrapNone/>
                    <wp:docPr id="1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705" cy="1013968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444"/>
                                <a:ext cx="11527" cy="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3EF" w:rsidRDefault="006C2851">
                                  <w:pPr>
                                    <w:pStyle w:val="NoSpacing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ny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6023EF">
                                        <w:rPr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  <w:lang w:val="en-AU"/>
                                        </w:rPr>
                                        <w:t>DET NSW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4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EBCBC" w:themeColor="accent1" w:themeTint="33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023EF" w:rsidRDefault="006023EF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FEBCBC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EBCBC" w:themeColor="accent1" w:themeTint="33"/>
                                          <w:sz w:val="56"/>
                                          <w:szCs w:val="56"/>
                                        </w:rPr>
                                        <w:t>201</w:t>
                                      </w:r>
                                      <w:r w:rsidR="00000F3E">
                                        <w:rPr>
                                          <w:rFonts w:asciiTheme="majorHAnsi" w:eastAsiaTheme="majorEastAsia" w:hAnsiTheme="majorHAnsi" w:cstheme="majorBidi"/>
                                          <w:color w:val="FEBCBC" w:themeColor="accent1" w:themeTint="33"/>
                                          <w:sz w:val="56"/>
                                          <w:szCs w:val="56"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382F2A" w:themeColor="accent2" w:themeShade="7F"/>
                                      <w:sz w:val="72"/>
                                      <w:szCs w:val="72"/>
                                    </w:rPr>
                                    <w:alias w:val="Title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023EF" w:rsidRDefault="006023EF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382F2A" w:themeColor="accent2" w:themeShade="7F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382F2A" w:themeColor="accent2" w:themeShade="7F"/>
                                          <w:sz w:val="72"/>
                                          <w:szCs w:val="72"/>
                                        </w:rPr>
                                        <w:t>Bargo Public 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itle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023EF" w:rsidRDefault="00000CCD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Emergency Evacuation and Critical Incident Policy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9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dress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6023EF" w:rsidRDefault="006023EF">
                                      <w:pPr>
                                        <w:pStyle w:val="NoSpacing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  <w:lang w:val="en-AU"/>
                                        </w:rPr>
                                        <w:t>www.bargo-p.school@det.nsw.edu.au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margin-left:0;margin-top:0;width:564.15pt;height:798.4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" o:allowincell="f">
                    <v:rect id="Rectangle 24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<v:rect id="Rectangle 25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Sb8MA&#10;AADaAAAADwAAAGRycy9kb3ducmV2LnhtbESPQWsCMRSE7wX/Q3iCl6JZFUpZjSIWwVtbuwjeHpvn&#10;ZnXzsk3iuv77plDocZj5ZpjlureN6MiH2rGC6SQDQVw6XXOloPjajV9BhIissXFMCh4UYL0aPC0x&#10;1+7On9QdYiVSCYccFZgY21zKUBqyGCauJU7e2XmLMUlfSe3xnsptI2dZ9iIt1pwWDLa0NVReDzer&#10;YH4q5sfn77Y4V8ZNLx+Pbv/m35UaDfvNAkSkPv6H/+i9Thz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Sb8MAAADaAAAADwAAAAAAAAAAAAAAAACYAgAAZHJzL2Rv&#10;d25yZXYueG1sUEsFBgAAAAAEAAQA9QAAAIgDAAAAAA==&#10;" fillcolor="#560a00 [2409]" stroked="f">
                      <v:textbox inset="18pt,,18pt">
                        <w:txbxContent>
                          <w:p w:rsidR="006023EF" w:rsidRDefault="00EB336C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ny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023EF">
                                  <w:rPr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  <w:lang w:val="en-AU"/>
                                  </w:rPr>
                                  <w:t>DET NSW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26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554740 [2405]" stroked="f"/>
                    <v:rect id="Rectangle 27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554740 [2405]" stroked="f"/>
                    <v:rect id="Rectangle 28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Al8AA&#10;AADaAAAADwAAAGRycy9kb3ducmV2LnhtbESPQYvCMBSE78L+h/AWvNlUwSJdo+hCwZuoBa+P5m1b&#10;2ryUJKvd/fVGEDwOM/MNs96Ophc3cr61rGCepCCIK6tbrhWUl2K2AuEDssbeMin4Iw/bzcdkjbm2&#10;dz7R7RxqESHsc1TQhDDkUvqqIYM+sQNx9H6sMxiidLXUDu8Rbnq5SNNMGmw5LjQ40HdDVXf+NQpM&#10;T4XuNHeuPF67Zfa/L0q/V2r6Oe6+QAQawzv8ah+0ggyeV+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3Al8AAAADaAAAADwAAAAAAAAAAAAAAAACYAgAAZHJzL2Rvd25y&#10;ZXYueG1sUEsFBgAAAAAEAAQA9QAAAIUDAAAAAA==&#10;" fillcolor="#554740 [2405]" stroked="f"/>
                    <v:rect id="Rectangle 29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Qr4A&#10;AADaAAAADwAAAGRycy9kb3ducmV2LnhtbERP3WrCMBS+H/gO4QjezdRdOKmmRQRFxDHm9gCH5NiU&#10;Nidtk2l9+2Uw2OXH978pR9eKGw2h9qxgMc9AEGtvaq4UfH3un1cgQkQ22HomBQ8KUBaTpw3mxt/5&#10;g26XWIkUwiFHBTbGLpcyaEsOw9x3xIm7+sFhTHCopBnwnsJdK1+ybCkd1pwaLHa0s6Sby7dLM04H&#10;q/vmbdtwcO/o+1V/Rq3UbDpu1yAijfFf/Oc+GgWv8Hsl+UEW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53EK+AAAA2gAAAA8AAAAAAAAAAAAAAAAAmAIAAGRycy9kb3ducmV2&#10;LnhtbFBLBQYAAAAABAAEAPUAAACDAwAAAAA=&#10;" fillcolor="#554740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EBCBC" w:themeColor="accent1" w:themeTint="33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23EF" w:rsidRDefault="006023E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EBCBC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EBCBC" w:themeColor="accent1" w:themeTint="33"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000F3E">
                                  <w:rPr>
                                    <w:rFonts w:asciiTheme="majorHAnsi" w:eastAsiaTheme="majorEastAsia" w:hAnsiTheme="majorHAnsi" w:cstheme="majorBidi"/>
                                    <w:color w:val="FEBCBC" w:themeColor="accent1" w:themeTint="33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0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YCb8A&#10;AADaAAAADwAAAGRycy9kb3ducmV2LnhtbERPy4rCMBTdC/5DuII7TS0qUo0iwoCWceHjA67Nta02&#10;N50m2vr3k8XALA/nvdp0phJvalxpWcFkHIEgzqwuOVdwvXyNFiCcR9ZYWSYFH3KwWfd7K0y0bflE&#10;77PPRQhhl6CCwvs6kdJlBRl0Y1sTB+5uG4M+wCaXusE2hJtKxlE0lwZLDg0F1rQrKHueX0ZB/Jkd&#10;49nPYYrTNE2/j63Lbg+n1HDQbZcgPHX+X/zn3msFYWu4Em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pgJvwAAANoAAAAPAAAAAAAAAAAAAAAAAJgCAABkcnMvZG93bnJl&#10;di54bWxQSwUGAAAAAAQABAD1AAAAhAMAAAAA&#10;" fillcolor="#ac956e [3206]" stroked="f"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382F2A" w:themeColor="accent2" w:themeShade="7F"/>
                                <w:sz w:val="72"/>
                                <w:szCs w:val="72"/>
                              </w:rPr>
                              <w:alias w:val="Title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023EF" w:rsidRDefault="006023EF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382F2A" w:themeColor="accent2" w:themeShade="7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382F2A" w:themeColor="accent2" w:themeShade="7F"/>
                                    <w:sz w:val="72"/>
                                    <w:szCs w:val="72"/>
                                  </w:rPr>
                                  <w:t>Bargo Public 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itle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6023EF" w:rsidRDefault="00000CCD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Emergency Evacuation and Critical Incident Policy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1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SMIA&#10;AADaAAAADwAAAGRycy9kb3ducmV2LnhtbESPT4vCMBTE74LfITzBm6buQbRrlEVd8aLgn4u3R/O2&#10;7bZ5KUnU6qc3Cwseh5n5DTNbtKYWN3K+tKxgNExAEGdWl5wrOJ++BxMQPiBrrC2Tggd5WMy7nRmm&#10;2t75QLdjyEWEsE9RQRFCk0rps4IM+qFtiKP3Y53BEKXLpXZ4j3BTy48kGUuDJceFAhtaFpRVx6tR&#10;QJvt3jld73b73+qhL+NVpddPpfq99usTRKA2vMP/7a1WMIW/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y9IwgAAANoAAAAPAAAAAAAAAAAAAAAAAJgCAABkcnMvZG93&#10;bnJldi54bWxQSwUGAAAAAAQABAD1AAAAhwMAAAAA&#10;" fillcolor="#febcbc [660]" stroked="f"/>
                    <v:rect id="Rectangle 32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ILMQA&#10;AADbAAAADwAAAGRycy9kb3ducmV2LnhtbESPQWvCQBCF7wX/wzKCt7pRsJToKiJWcukhaSt4G7Jj&#10;EszOhuw2Sf9951DobYb35r1vdofJtWqgPjSeDayWCSji0tuGKwOfH2/Pr6BCRLbYeiYDPxTgsJ89&#10;7TC1fuSchiJWSkI4pGigjrFLtQ5lTQ7D0nfEot197zDK2lfa9jhKuGv1OkletMOGpaHGjk41lY/i&#10;2xmYLusku95KuhxP+QrD+7A5fw3GLObTcQsq0hT/zX/XmRV8oZdfZAC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tiCzEAAAA2wAAAA8AAAAAAAAAAAAAAAAAmAIAAGRycy9k&#10;b3ducmV2LnhtbFBLBQYAAAAABAAEAPUAAACJAwAAAAA=&#10;" fillcolor="#726056 [3205]" stroked="f"/>
                    <v:rect id="Rectangle 33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J6r0A&#10;AADbAAAADwAAAGRycy9kb3ducmV2LnhtbERPy6rCMBDdX/AfwgjurqkPfFSjiCDo0sfC5dCMTbGZ&#10;lCba+vdGENzN4TxnuW5tKZ5U+8KxgkE/AUGcOV1wruBy3v3PQPiArLF0TApe5GG96vwtMdWu4SM9&#10;TyEXMYR9igpMCFUqpc8MWfR9VxFH7uZqiyHCOpe6xiaG21IOk2QiLRYcGwxWtDWU3U8Pq2B+QIOh&#10;bKppdi1um/ayH92TsVK9brtZgAjUhp/4697rOH8An1/i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dJ6r0AAADbAAAADwAAAAAAAAAAAAAAAACYAgAAZHJzL2Rvd25yZXYu&#10;eG1sUEsFBgAAAAAEAAQA9QAAAIIDAAAAAA==&#10;" fillcolor="#67798e [2424]" stroked="f"/>
                    <v:rect id="Rectangle 34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L18IA&#10;AADbAAAADwAAAGRycy9kb3ducmV2LnhtbESPwWrDMBBE74X+g9hCbrXcHIJxrYQQSCmlIdTJByzS&#10;1jK2VralJu7fV4FAb7vMvNnZajO7XlxoCq1nBS9ZDoJYe9Nyo+B82j8XIEJENth7JgW/FGCzfnyo&#10;sDT+yl90qWMjUgiHEhXYGIdSyqAtOQyZH4iT9u0nhzGtUyPNhNcU7nq5zPOVdNhyumBxoJ0l3dU/&#10;LtX4eLN67A7bjoM7oh+L8RO1UounefsKItIc/813+t0kbgm3X9IA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8vXwgAAANsAAAAPAAAAAAAAAAAAAAAAAJgCAABkcnMvZG93&#10;bnJldi54bWxQSwUGAAAAAAQABAD1AAAAhwMAAAAA&#10;" fillcolor="#554740 [2405]" stroked="f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Address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23EF" w:rsidRDefault="006023EF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  <w:lang w:val="en-AU"/>
                                  </w:rPr>
                                  <w:t>www.bargo-p.school@det.nsw.edu.au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07834" w:rsidRDefault="00007834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br w:type="page"/>
          </w:r>
        </w:p>
      </w:sdtContent>
    </w:sdt>
    <w:p w:rsidR="003A0CFD" w:rsidRDefault="00733102" w:rsidP="003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F1"/>
        </w:rPr>
      </w:pPr>
      <w:r>
        <w:rPr>
          <w:rFonts w:ascii="Arial" w:hAnsi="Arial" w:cs="Arial"/>
          <w:b/>
          <w:bCs/>
          <w:color w:val="00B1F1"/>
        </w:rPr>
        <w:lastRenderedPageBreak/>
        <w:t>Emergency Management Plan – Bargo Public School</w:t>
      </w:r>
      <w:r w:rsidR="00000F3E">
        <w:rPr>
          <w:rFonts w:ascii="Arial" w:hAnsi="Arial" w:cs="Arial"/>
          <w:b/>
          <w:bCs/>
          <w:color w:val="00B1F1"/>
        </w:rPr>
        <w:t xml:space="preserve"> refer to ICE Document</w:t>
      </w:r>
    </w:p>
    <w:p w:rsidR="00000CCD" w:rsidRDefault="00000CCD" w:rsidP="00000CCD">
      <w:pPr>
        <w:rPr>
          <w:rFonts w:ascii="Arial" w:hAnsi="Arial" w:cs="Arial"/>
          <w:b/>
          <w:color w:val="00B0F0"/>
          <w:sz w:val="24"/>
          <w:szCs w:val="24"/>
        </w:rPr>
      </w:pPr>
    </w:p>
    <w:p w:rsidR="00733102" w:rsidRPr="00000CCD" w:rsidRDefault="00733102" w:rsidP="00000CCD">
      <w:pPr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EVACUATION POLICY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The aim of this policy is to ensure all occupants of the school are able to be safely removed from the school in times of an emergency.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It is essential that </w:t>
      </w:r>
      <w:r w:rsidRPr="00000CCD">
        <w:rPr>
          <w:rFonts w:ascii="Arial" w:hAnsi="Arial" w:cs="Arial"/>
          <w:b/>
          <w:sz w:val="20"/>
          <w:szCs w:val="20"/>
        </w:rPr>
        <w:t>staff remain calm</w:t>
      </w:r>
      <w:r w:rsidRPr="00000CCD">
        <w:rPr>
          <w:rFonts w:ascii="Arial" w:hAnsi="Arial" w:cs="Arial"/>
          <w:sz w:val="20"/>
          <w:szCs w:val="20"/>
        </w:rPr>
        <w:t xml:space="preserve"> in the situation and concern themselves with the safety of their class, other staff and community members who may be on the premises.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If an emergency situation arises where </w:t>
      </w:r>
      <w:r w:rsidRPr="00000CCD">
        <w:rPr>
          <w:rFonts w:ascii="Arial" w:hAnsi="Arial" w:cs="Arial"/>
          <w:b/>
          <w:sz w:val="20"/>
          <w:szCs w:val="20"/>
        </w:rPr>
        <w:t>evacuation</w:t>
      </w:r>
      <w:r w:rsidRPr="00000CCD">
        <w:rPr>
          <w:rFonts w:ascii="Arial" w:hAnsi="Arial" w:cs="Arial"/>
          <w:sz w:val="20"/>
          <w:szCs w:val="20"/>
        </w:rPr>
        <w:t xml:space="preserve"> is necessary a </w:t>
      </w:r>
      <w:r w:rsidRPr="00000CCD">
        <w:rPr>
          <w:rFonts w:ascii="Arial" w:hAnsi="Arial" w:cs="Arial"/>
          <w:b/>
          <w:sz w:val="20"/>
          <w:szCs w:val="20"/>
        </w:rPr>
        <w:t>signal</w:t>
      </w:r>
      <w:r w:rsidRPr="00000CCD">
        <w:rPr>
          <w:rFonts w:ascii="Arial" w:hAnsi="Arial" w:cs="Arial"/>
          <w:sz w:val="20"/>
          <w:szCs w:val="20"/>
        </w:rPr>
        <w:t xml:space="preserve"> will be given by means of </w:t>
      </w:r>
      <w:r w:rsidRPr="00000CCD">
        <w:rPr>
          <w:rFonts w:ascii="Arial" w:hAnsi="Arial" w:cs="Arial"/>
          <w:b/>
          <w:sz w:val="20"/>
          <w:szCs w:val="20"/>
        </w:rPr>
        <w:t>a continuous bell</w:t>
      </w:r>
      <w:r w:rsidRPr="00000CCD">
        <w:rPr>
          <w:rFonts w:ascii="Arial" w:hAnsi="Arial" w:cs="Arial"/>
          <w:sz w:val="20"/>
          <w:szCs w:val="20"/>
        </w:rPr>
        <w:t>.  If the electric bell fails, arrangements will be made by the Principal for the hand bell to be rung.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Teachers will collect class rolls (if possible</w:t>
      </w:r>
      <w:proofErr w:type="gramStart"/>
      <w:r w:rsidRPr="00000CCD">
        <w:rPr>
          <w:rFonts w:ascii="Arial" w:hAnsi="Arial" w:cs="Arial"/>
          <w:sz w:val="20"/>
          <w:szCs w:val="20"/>
        </w:rPr>
        <w:t>)and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proceed to the playground by the route shown on the evaluation plan.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Alternative routes are to be used in the event that the danger comes from:</w:t>
      </w:r>
    </w:p>
    <w:p w:rsidR="00733102" w:rsidRPr="00000CCD" w:rsidRDefault="00733102" w:rsidP="00733102">
      <w:pPr>
        <w:numPr>
          <w:ilvl w:val="0"/>
          <w:numId w:val="16"/>
        </w:numPr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 blocked corridor (internal or external)</w:t>
      </w:r>
    </w:p>
    <w:p w:rsidR="00733102" w:rsidRPr="00000CCD" w:rsidRDefault="00733102" w:rsidP="00000CCD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the gas cylinder</w:t>
      </w:r>
    </w:p>
    <w:p w:rsidR="00733102" w:rsidRPr="00000CCD" w:rsidRDefault="00733102" w:rsidP="00000CCD">
      <w:pPr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The Principal will:</w:t>
      </w:r>
    </w:p>
    <w:p w:rsidR="00733102" w:rsidRPr="00000CCD" w:rsidRDefault="00733102" w:rsidP="0073310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Advise school office staff to sound the alarm.  If unable to make contact, office </w:t>
      </w:r>
      <w:proofErr w:type="gramStart"/>
      <w:r w:rsidRPr="00000CCD">
        <w:rPr>
          <w:rFonts w:ascii="Arial" w:hAnsi="Arial" w:cs="Arial"/>
          <w:sz w:val="20"/>
          <w:szCs w:val="20"/>
        </w:rPr>
        <w:t>staff advise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the Principal immediately.</w:t>
      </w:r>
    </w:p>
    <w:p w:rsidR="00733102" w:rsidRPr="00000CCD" w:rsidRDefault="00733102" w:rsidP="0073310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Liaise with relevant authorities.</w:t>
      </w:r>
    </w:p>
    <w:p w:rsidR="00733102" w:rsidRPr="00000CCD" w:rsidRDefault="00733102" w:rsidP="0073310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Act upon reports from executive staff.</w:t>
      </w:r>
    </w:p>
    <w:p w:rsidR="00733102" w:rsidRPr="00000CCD" w:rsidRDefault="00733102" w:rsidP="0073310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Check the canteen, </w:t>
      </w:r>
      <w:proofErr w:type="gramStart"/>
      <w:r w:rsidRPr="00000CCD">
        <w:rPr>
          <w:rFonts w:ascii="Arial" w:hAnsi="Arial" w:cs="Arial"/>
          <w:sz w:val="20"/>
          <w:szCs w:val="20"/>
        </w:rPr>
        <w:t>nurses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station and the hall.</w:t>
      </w:r>
    </w:p>
    <w:p w:rsidR="00733102" w:rsidRPr="00000CCD" w:rsidRDefault="00733102" w:rsidP="0073310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Take a spare key.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</w:p>
    <w:p w:rsidR="00733102" w:rsidRPr="00000CCD" w:rsidRDefault="00733102" w:rsidP="00000CCD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The School Office Staff will:</w:t>
      </w:r>
    </w:p>
    <w:p w:rsidR="00733102" w:rsidRPr="00000CCD" w:rsidRDefault="00733102" w:rsidP="00000CC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Sound the warning as requested.</w:t>
      </w:r>
    </w:p>
    <w:p w:rsidR="00733102" w:rsidRPr="00000CCD" w:rsidRDefault="00733102" w:rsidP="00000CC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Alert the authorities as requested by the Principal.</w:t>
      </w:r>
    </w:p>
    <w:p w:rsidR="00733102" w:rsidRPr="00000CCD" w:rsidRDefault="00733102" w:rsidP="0073310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Collect master copy of class rolls.</w:t>
      </w:r>
    </w:p>
    <w:p w:rsidR="00733102" w:rsidRPr="00000CCD" w:rsidRDefault="00733102" w:rsidP="0073310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Collect 1</w:t>
      </w:r>
      <w:r w:rsidRPr="00000CCD">
        <w:rPr>
          <w:rFonts w:ascii="Arial" w:hAnsi="Arial" w:cs="Arial"/>
          <w:sz w:val="20"/>
          <w:szCs w:val="20"/>
          <w:vertAlign w:val="superscript"/>
        </w:rPr>
        <w:t>st</w:t>
      </w:r>
      <w:r w:rsidRPr="00000CCD">
        <w:rPr>
          <w:rFonts w:ascii="Arial" w:hAnsi="Arial" w:cs="Arial"/>
          <w:sz w:val="20"/>
          <w:szCs w:val="20"/>
        </w:rPr>
        <w:t xml:space="preserve"> aide bag.</w:t>
      </w:r>
    </w:p>
    <w:p w:rsidR="00733102" w:rsidRPr="00000CCD" w:rsidRDefault="00733102" w:rsidP="0073310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Check staffroom, sick bay and canteen </w:t>
      </w:r>
    </w:p>
    <w:p w:rsidR="00733102" w:rsidRPr="00000CCD" w:rsidRDefault="00733102" w:rsidP="0073310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Move to the assembly point as directed on the evacuation plan.</w:t>
      </w:r>
    </w:p>
    <w:p w:rsidR="00733102" w:rsidRPr="00000CCD" w:rsidRDefault="00733102" w:rsidP="00733102">
      <w:pPr>
        <w:rPr>
          <w:rFonts w:ascii="Arial" w:hAnsi="Arial" w:cs="Arial"/>
          <w:b/>
          <w:sz w:val="20"/>
          <w:szCs w:val="20"/>
        </w:rPr>
      </w:pPr>
    </w:p>
    <w:p w:rsidR="00733102" w:rsidRPr="00000CCD" w:rsidRDefault="00733102" w:rsidP="00000CCD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Teachers will:</w:t>
      </w:r>
    </w:p>
    <w:p w:rsidR="00733102" w:rsidRPr="00000CCD" w:rsidRDefault="00733102" w:rsidP="00000CC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Notify the office in an emergency</w:t>
      </w:r>
      <w:r w:rsidRPr="00000CCD">
        <w:rPr>
          <w:rFonts w:ascii="Arial" w:hAnsi="Arial" w:cs="Arial"/>
          <w:color w:val="00B0F0"/>
          <w:sz w:val="20"/>
          <w:szCs w:val="20"/>
        </w:rPr>
        <w:t xml:space="preserve"> </w:t>
      </w:r>
      <w:r w:rsidRPr="00000CCD">
        <w:rPr>
          <w:rFonts w:ascii="Arial" w:hAnsi="Arial" w:cs="Arial"/>
          <w:sz w:val="20"/>
          <w:szCs w:val="20"/>
        </w:rPr>
        <w:t xml:space="preserve">(adult to adult notification if possible) </w:t>
      </w:r>
    </w:p>
    <w:p w:rsidR="00733102" w:rsidRPr="00000CCD" w:rsidRDefault="00733102" w:rsidP="00000CC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Collect class roll</w:t>
      </w:r>
      <w:r w:rsidRPr="00000CCD">
        <w:rPr>
          <w:rFonts w:ascii="Arial" w:hAnsi="Arial" w:cs="Arial"/>
          <w:color w:val="00B0F0"/>
          <w:sz w:val="20"/>
          <w:szCs w:val="20"/>
        </w:rPr>
        <w:t xml:space="preserve">.  </w:t>
      </w:r>
      <w:r w:rsidRPr="00000CCD">
        <w:rPr>
          <w:rFonts w:ascii="Arial" w:hAnsi="Arial" w:cs="Arial"/>
          <w:sz w:val="20"/>
          <w:szCs w:val="20"/>
        </w:rPr>
        <w:t xml:space="preserve">Do not collect personal belongings.  </w:t>
      </w:r>
      <w:r w:rsidRPr="00000CCD">
        <w:rPr>
          <w:rFonts w:ascii="Arial" w:hAnsi="Arial" w:cs="Arial"/>
          <w:b/>
          <w:color w:val="00B0F0"/>
          <w:sz w:val="20"/>
          <w:szCs w:val="20"/>
        </w:rPr>
        <w:t xml:space="preserve">Move the class in an orderly manner to the designated assembly point by the route shown </w:t>
      </w:r>
      <w:r w:rsidRPr="00000CCD">
        <w:rPr>
          <w:rFonts w:ascii="Arial" w:hAnsi="Arial" w:cs="Arial"/>
          <w:sz w:val="20"/>
          <w:szCs w:val="20"/>
        </w:rPr>
        <w:t xml:space="preserve">on the evacuation plan.  </w:t>
      </w:r>
    </w:p>
    <w:p w:rsidR="00733102" w:rsidRPr="00000CCD" w:rsidRDefault="00733102" w:rsidP="00733102">
      <w:pPr>
        <w:ind w:left="1004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If possible, turn off any electrical outlet, gas outlet and shut windows. </w:t>
      </w:r>
    </w:p>
    <w:p w:rsidR="00733102" w:rsidRPr="00000CCD" w:rsidRDefault="00733102" w:rsidP="00733102">
      <w:pPr>
        <w:ind w:left="1004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If the route is impassable, make way to designated assembly point by the alternative route.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In the event of another teacher having your class, take your roll and meet with your class at the designated assembly point. 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If you have another class, collect the roll if possible and move with the class to the designated assembly point.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If you have a child from another class, keep that child with you and advise the class teacher on arrival at the designated assembly point.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If you are in an area other than your classroom, move to the designated assembly point by the route designated for that room and wait for a master copy of the roll to arrive.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Use your roll or the master copy (brought from the office by office staff) </w:t>
      </w:r>
      <w:r w:rsidRPr="00000CCD">
        <w:rPr>
          <w:rFonts w:ascii="Arial" w:hAnsi="Arial" w:cs="Arial"/>
          <w:b/>
          <w:color w:val="00B0F0"/>
          <w:sz w:val="20"/>
          <w:szCs w:val="20"/>
        </w:rPr>
        <w:t>to ascertain if any children are missing</w:t>
      </w:r>
      <w:r w:rsidRPr="00000CCD">
        <w:rPr>
          <w:rFonts w:ascii="Arial" w:hAnsi="Arial" w:cs="Arial"/>
          <w:color w:val="00B0F0"/>
          <w:sz w:val="20"/>
          <w:szCs w:val="20"/>
        </w:rPr>
        <w:t>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If you have sent a child on a message or to a buddy classroom check for that child immediately on arrival at the designated assembly area.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Report any concerns to the executive staff</w:t>
      </w:r>
      <w:r w:rsidRPr="00000CCD">
        <w:rPr>
          <w:rFonts w:ascii="Arial" w:hAnsi="Arial" w:cs="Arial"/>
          <w:color w:val="00B0F0"/>
          <w:sz w:val="20"/>
          <w:szCs w:val="20"/>
        </w:rPr>
        <w:t xml:space="preserve"> </w:t>
      </w:r>
      <w:r w:rsidRPr="00000CCD">
        <w:rPr>
          <w:rFonts w:ascii="Arial" w:hAnsi="Arial" w:cs="Arial"/>
          <w:sz w:val="20"/>
          <w:szCs w:val="20"/>
        </w:rPr>
        <w:t>who will report concerns to the Principal.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Remain at the designated assembly point until you are advised, by the principal and /or Assistant Principal, that it is safe to return.</w:t>
      </w:r>
    </w:p>
    <w:p w:rsidR="00733102" w:rsidRPr="00000CCD" w:rsidRDefault="00733102" w:rsidP="00733102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lastRenderedPageBreak/>
        <w:t xml:space="preserve">Should, in extreme circumstances, it be necessary to leave your class, hand your roll to another member of staff with the specific instruction </w:t>
      </w:r>
      <w:r w:rsidRPr="00000CCD">
        <w:rPr>
          <w:rFonts w:ascii="Arial" w:hAnsi="Arial" w:cs="Arial"/>
          <w:b/>
          <w:color w:val="00B0F0"/>
          <w:sz w:val="20"/>
          <w:szCs w:val="20"/>
        </w:rPr>
        <w:t>“I am leaving my class under your supervision</w:t>
      </w:r>
      <w:r w:rsidRPr="00000CCD">
        <w:rPr>
          <w:rFonts w:ascii="Arial" w:hAnsi="Arial" w:cs="Arial"/>
          <w:b/>
          <w:sz w:val="20"/>
          <w:szCs w:val="20"/>
        </w:rPr>
        <w:t xml:space="preserve">.” </w:t>
      </w:r>
      <w:r w:rsidRPr="00000CCD">
        <w:rPr>
          <w:rFonts w:ascii="Arial" w:hAnsi="Arial" w:cs="Arial"/>
          <w:sz w:val="20"/>
          <w:szCs w:val="20"/>
        </w:rPr>
        <w:t xml:space="preserve"> Advise an executive staff member of your actions.</w:t>
      </w:r>
    </w:p>
    <w:p w:rsidR="00733102" w:rsidRPr="00000CCD" w:rsidRDefault="00733102" w:rsidP="00000CCD">
      <w:pPr>
        <w:spacing w:before="240" w:after="0" w:line="360" w:lineRule="auto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Students will:</w:t>
      </w:r>
    </w:p>
    <w:p w:rsidR="00733102" w:rsidRPr="00000CCD" w:rsidRDefault="00733102" w:rsidP="0073310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Follow teachers’ instructions.</w:t>
      </w:r>
    </w:p>
    <w:p w:rsidR="00733102" w:rsidRPr="00000CCD" w:rsidRDefault="00733102" w:rsidP="0073310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Move calmly from the class without stopping to take anything with them.</w:t>
      </w:r>
    </w:p>
    <w:p w:rsidR="00733102" w:rsidRPr="00000CCD" w:rsidRDefault="00733102" w:rsidP="00000CCD">
      <w:pPr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Remain in the class group until it is safe and their teacher gives them permission to leave the class group.</w:t>
      </w:r>
    </w:p>
    <w:p w:rsidR="00733102" w:rsidRPr="00000CCD" w:rsidRDefault="00733102" w:rsidP="00000CCD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 xml:space="preserve">School Learning Support Officer will: </w:t>
      </w:r>
    </w:p>
    <w:p w:rsidR="00733102" w:rsidRPr="00000CCD" w:rsidRDefault="00733102" w:rsidP="00000CCD">
      <w:pPr>
        <w:numPr>
          <w:ilvl w:val="1"/>
          <w:numId w:val="21"/>
        </w:numPr>
        <w:tabs>
          <w:tab w:val="num" w:pos="10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Follow instructions from the class teacher.</w:t>
      </w:r>
    </w:p>
    <w:p w:rsidR="00733102" w:rsidRPr="00000CCD" w:rsidRDefault="00733102" w:rsidP="00733102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Accompany their class to the designated assembly area.</w:t>
      </w:r>
    </w:p>
    <w:p w:rsidR="00733102" w:rsidRPr="00000CCD" w:rsidRDefault="00733102" w:rsidP="00733102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Assist with keeping students calm.</w:t>
      </w:r>
    </w:p>
    <w:p w:rsidR="00733102" w:rsidRPr="00000CCD" w:rsidRDefault="00733102" w:rsidP="00733102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Remain with the class until advised it is safe to return.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</w:p>
    <w:p w:rsidR="00733102" w:rsidRPr="00000CCD" w:rsidRDefault="00733102" w:rsidP="00733102">
      <w:pPr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SPECIFIC RESPONSIBILITIES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ALL TEACHERS are responsible for carrying out their buddy teacher’s responsibilities (check room and storeroom, </w:t>
      </w:r>
      <w:proofErr w:type="spellStart"/>
      <w:r w:rsidRPr="00000CCD">
        <w:rPr>
          <w:rFonts w:ascii="Arial" w:hAnsi="Arial" w:cs="Arial"/>
          <w:sz w:val="20"/>
          <w:szCs w:val="20"/>
        </w:rPr>
        <w:t>etc</w:t>
      </w:r>
      <w:proofErr w:type="spellEnd"/>
      <w:r w:rsidRPr="00000CCD">
        <w:rPr>
          <w:rFonts w:ascii="Arial" w:hAnsi="Arial" w:cs="Arial"/>
          <w:sz w:val="20"/>
          <w:szCs w:val="20"/>
        </w:rPr>
        <w:t>) should their buddy teacher and that class be absent from their room at the time of an emergency.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The building that is the source of emergency should have its doors closed and left unlocked for easy access by emergency services.</w:t>
      </w:r>
    </w:p>
    <w:p w:rsidR="00733102" w:rsidRPr="00000CCD" w:rsidRDefault="00733102" w:rsidP="00733102">
      <w:pPr>
        <w:rPr>
          <w:rFonts w:ascii="Arial" w:hAnsi="Arial" w:cs="Arial"/>
          <w:b/>
          <w:color w:val="00B0F0"/>
          <w:sz w:val="20"/>
          <w:szCs w:val="20"/>
        </w:rPr>
      </w:pPr>
      <w:r w:rsidRPr="00000CCD">
        <w:rPr>
          <w:rFonts w:ascii="Arial" w:hAnsi="Arial" w:cs="Arial"/>
          <w:b/>
          <w:color w:val="00B0F0"/>
          <w:sz w:val="20"/>
          <w:szCs w:val="20"/>
        </w:rPr>
        <w:t>Block responsibilities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A Block</w:t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all storerooms adjacent to room 1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 check male &amp; female toilets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 w:rsidRPr="00000CCD">
        <w:rPr>
          <w:rFonts w:ascii="Arial" w:hAnsi="Arial" w:cs="Arial"/>
          <w:sz w:val="20"/>
          <w:szCs w:val="20"/>
        </w:rPr>
        <w:t>staffroom</w:t>
      </w:r>
      <w:proofErr w:type="gramEnd"/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 w:rsidRPr="00000CCD">
        <w:rPr>
          <w:rFonts w:ascii="Arial" w:hAnsi="Arial" w:cs="Arial"/>
          <w:sz w:val="20"/>
          <w:szCs w:val="20"/>
        </w:rPr>
        <w:t>admin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including sick bay, strong room 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P and C store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Canteen</w:t>
      </w:r>
    </w:p>
    <w:p w:rsidR="00ED66A8" w:rsidRPr="00000CCD" w:rsidRDefault="00946C9C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B</w:t>
      </w:r>
      <w:r w:rsidR="00733102" w:rsidRPr="00000CCD">
        <w:rPr>
          <w:rFonts w:ascii="Arial" w:hAnsi="Arial" w:cs="Arial"/>
          <w:sz w:val="20"/>
          <w:szCs w:val="20"/>
        </w:rPr>
        <w:t xml:space="preserve"> Block </w:t>
      </w:r>
      <w:r w:rsidR="00733102" w:rsidRPr="00000CCD">
        <w:rPr>
          <w:rFonts w:ascii="Arial" w:hAnsi="Arial" w:cs="Arial"/>
          <w:sz w:val="20"/>
          <w:szCs w:val="20"/>
        </w:rPr>
        <w:tab/>
        <w:t xml:space="preserve"> </w:t>
      </w:r>
      <w:r w:rsidR="00733102" w:rsidRPr="00000CCD">
        <w:rPr>
          <w:rFonts w:ascii="Arial" w:hAnsi="Arial" w:cs="Arial"/>
          <w:sz w:val="20"/>
          <w:szCs w:val="20"/>
        </w:rPr>
        <w:tab/>
      </w:r>
      <w:proofErr w:type="gramStart"/>
      <w:r w:rsidR="00733102" w:rsidRPr="00000CCD">
        <w:rPr>
          <w:rFonts w:ascii="Arial" w:hAnsi="Arial" w:cs="Arial"/>
          <w:sz w:val="20"/>
          <w:szCs w:val="20"/>
        </w:rPr>
        <w:t>-  check</w:t>
      </w:r>
      <w:proofErr w:type="gramEnd"/>
      <w:r w:rsidR="00733102" w:rsidRPr="00000CCD">
        <w:rPr>
          <w:rFonts w:ascii="Arial" w:hAnsi="Arial" w:cs="Arial"/>
          <w:sz w:val="20"/>
          <w:szCs w:val="20"/>
        </w:rPr>
        <w:t xml:space="preserve"> sport storerooms adjacent to room </w:t>
      </w:r>
    </w:p>
    <w:p w:rsidR="00733102" w:rsidRPr="00000CCD" w:rsidRDefault="00733102" w:rsidP="00ED66A8">
      <w:pPr>
        <w:ind w:left="1440" w:firstLine="720"/>
        <w:rPr>
          <w:rFonts w:ascii="Arial" w:hAnsi="Arial" w:cs="Arial"/>
          <w:color w:val="008000"/>
          <w:sz w:val="20"/>
          <w:szCs w:val="20"/>
        </w:rPr>
      </w:pPr>
      <w:proofErr w:type="gramStart"/>
      <w:r w:rsidRPr="00000CCD">
        <w:rPr>
          <w:rFonts w:ascii="Arial" w:hAnsi="Arial" w:cs="Arial"/>
          <w:color w:val="FF0000"/>
          <w:sz w:val="20"/>
          <w:szCs w:val="20"/>
        </w:rPr>
        <w:t>add</w:t>
      </w:r>
      <w:proofErr w:type="gramEnd"/>
      <w:r w:rsidRPr="00000CCD">
        <w:rPr>
          <w:rFonts w:ascii="Arial" w:hAnsi="Arial" w:cs="Arial"/>
          <w:color w:val="FF0000"/>
          <w:sz w:val="20"/>
          <w:szCs w:val="20"/>
        </w:rPr>
        <w:t xml:space="preserve"> number according to school plan </w:t>
      </w:r>
      <w:r w:rsidRPr="00000CCD">
        <w:rPr>
          <w:rFonts w:ascii="Arial" w:hAnsi="Arial" w:cs="Arial"/>
          <w:color w:val="008000"/>
          <w:sz w:val="20"/>
          <w:szCs w:val="20"/>
        </w:rPr>
        <w:t>toilets/GA room/ cleaners room/check AP office adjacent to room 2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C Block </w:t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storeroom inside </w:t>
      </w:r>
      <w:r w:rsidR="00ED66A8" w:rsidRPr="00000CCD">
        <w:rPr>
          <w:rFonts w:ascii="Arial" w:hAnsi="Arial" w:cs="Arial"/>
          <w:color w:val="FF0000"/>
          <w:sz w:val="20"/>
          <w:szCs w:val="20"/>
        </w:rPr>
        <w:t>large</w:t>
      </w:r>
      <w:r w:rsidRPr="00000CC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0CCD">
        <w:rPr>
          <w:rFonts w:ascii="Arial" w:hAnsi="Arial" w:cs="Arial"/>
          <w:sz w:val="20"/>
          <w:szCs w:val="20"/>
        </w:rPr>
        <w:t xml:space="preserve">room, 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 check computer lab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 check AP office and external storeroom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Library</w:t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two storerooms, office area and toilet/shower room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  <w:t>-  check class toilet, storeroom and girls’ and boys’ toilets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J Block</w:t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class storeroom, </w:t>
      </w:r>
      <w:proofErr w:type="spellStart"/>
      <w:r w:rsidRPr="00000CCD">
        <w:rPr>
          <w:rFonts w:ascii="Arial" w:hAnsi="Arial" w:cs="Arial"/>
          <w:sz w:val="20"/>
          <w:szCs w:val="20"/>
        </w:rPr>
        <w:t>verandah</w:t>
      </w:r>
      <w:proofErr w:type="spellEnd"/>
      <w:r w:rsidRPr="00000CCD">
        <w:rPr>
          <w:rFonts w:ascii="Arial" w:hAnsi="Arial" w:cs="Arial"/>
          <w:sz w:val="20"/>
          <w:szCs w:val="20"/>
        </w:rPr>
        <w:t xml:space="preserve"> and bag area</w:t>
      </w:r>
    </w:p>
    <w:p w:rsidR="00733102" w:rsidRPr="00000CCD" w:rsidRDefault="00733102" w:rsidP="00ED66A8">
      <w:pPr>
        <w:ind w:left="2160" w:hanging="2160"/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>K Block</w:t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class storeroom, </w:t>
      </w:r>
      <w:proofErr w:type="spellStart"/>
      <w:r w:rsidRPr="00000CCD">
        <w:rPr>
          <w:rFonts w:ascii="Arial" w:hAnsi="Arial" w:cs="Arial"/>
          <w:sz w:val="20"/>
          <w:szCs w:val="20"/>
        </w:rPr>
        <w:t>verandah</w:t>
      </w:r>
      <w:proofErr w:type="spellEnd"/>
      <w:r w:rsidRPr="00000CCD">
        <w:rPr>
          <w:rFonts w:ascii="Arial" w:hAnsi="Arial" w:cs="Arial"/>
          <w:sz w:val="20"/>
          <w:szCs w:val="20"/>
        </w:rPr>
        <w:t xml:space="preserve"> and bag area, shut or lock external </w:t>
      </w:r>
      <w:r w:rsidR="00ED66A8" w:rsidRPr="00000CCD">
        <w:rPr>
          <w:rFonts w:ascii="Arial" w:hAnsi="Arial" w:cs="Arial"/>
          <w:sz w:val="20"/>
          <w:szCs w:val="20"/>
        </w:rPr>
        <w:t>do</w:t>
      </w:r>
      <w:r w:rsidRPr="00000CCD">
        <w:rPr>
          <w:rFonts w:ascii="Arial" w:hAnsi="Arial" w:cs="Arial"/>
          <w:sz w:val="20"/>
          <w:szCs w:val="20"/>
        </w:rPr>
        <w:t>or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 xml:space="preserve">STLA Room </w:t>
      </w:r>
      <w:r w:rsidRPr="00000CCD">
        <w:rPr>
          <w:rFonts w:ascii="Arial" w:hAnsi="Arial" w:cs="Arial"/>
          <w:sz w:val="20"/>
          <w:szCs w:val="20"/>
        </w:rPr>
        <w:tab/>
        <w:t xml:space="preserve"> </w:t>
      </w:r>
      <w:r w:rsidRPr="00000CCD">
        <w:rPr>
          <w:rFonts w:ascii="Arial" w:hAnsi="Arial" w:cs="Arial"/>
          <w:sz w:val="20"/>
          <w:szCs w:val="20"/>
        </w:rPr>
        <w:tab/>
      </w:r>
      <w:proofErr w:type="gramStart"/>
      <w:r w:rsidRPr="00000CCD">
        <w:rPr>
          <w:rFonts w:ascii="Arial" w:hAnsi="Arial" w:cs="Arial"/>
          <w:sz w:val="20"/>
          <w:szCs w:val="20"/>
        </w:rPr>
        <w:t>-  check</w:t>
      </w:r>
      <w:proofErr w:type="gramEnd"/>
      <w:r w:rsidRPr="00000CCD">
        <w:rPr>
          <w:rFonts w:ascii="Arial" w:hAnsi="Arial" w:cs="Arial"/>
          <w:sz w:val="20"/>
          <w:szCs w:val="20"/>
        </w:rPr>
        <w:t xml:space="preserve"> class storeroom, Reading Recovery room,</w:t>
      </w:r>
    </w:p>
    <w:p w:rsidR="00733102" w:rsidRPr="00000CCD" w:rsidRDefault="00733102" w:rsidP="00733102">
      <w:pPr>
        <w:rPr>
          <w:rFonts w:ascii="Arial" w:hAnsi="Arial" w:cs="Arial"/>
          <w:sz w:val="20"/>
          <w:szCs w:val="20"/>
        </w:rPr>
      </w:pP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  <w:r w:rsidRPr="00000CCD">
        <w:rPr>
          <w:rFonts w:ascii="Arial" w:hAnsi="Arial" w:cs="Arial"/>
          <w:sz w:val="20"/>
          <w:szCs w:val="20"/>
        </w:rPr>
        <w:tab/>
      </w:r>
    </w:p>
    <w:p w:rsidR="00000CCD" w:rsidRDefault="00000CCD" w:rsidP="00FA3E08">
      <w:pPr>
        <w:spacing w:after="240" w:line="240" w:lineRule="auto"/>
        <w:jc w:val="center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000CCD" w:rsidRDefault="00000CCD" w:rsidP="00FA3E08">
      <w:pPr>
        <w:spacing w:after="240" w:line="240" w:lineRule="auto"/>
        <w:jc w:val="center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733102" w:rsidRPr="00000CCD" w:rsidRDefault="00733102" w:rsidP="00FA3E08">
      <w:pPr>
        <w:spacing w:after="240"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000CCD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EVACUATION PROCEDURES</w:t>
      </w:r>
      <w:r w:rsidR="00FA3E08"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FROM ROOMS</w:t>
      </w:r>
    </w:p>
    <w:p w:rsidR="00FA3E08" w:rsidRDefault="00FA3E08" w:rsidP="00FA3E08">
      <w:pPr>
        <w:spacing w:after="240" w:line="240" w:lineRule="auto"/>
        <w:ind w:left="-880" w:firstLine="880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>TEACHERS</w:t>
      </w:r>
    </w:p>
    <w:p w:rsidR="00000CCD" w:rsidRPr="00000CCD" w:rsidRDefault="00000CCD" w:rsidP="00FA3E08">
      <w:pPr>
        <w:spacing w:after="240" w:line="240" w:lineRule="auto"/>
        <w:ind w:left="-880" w:firstLine="880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FA3E08" w:rsidRPr="00000CCD" w:rsidRDefault="00FA3E08" w:rsidP="00000CCD">
      <w:pPr>
        <w:pStyle w:val="ListParagraph"/>
        <w:numPr>
          <w:ilvl w:val="0"/>
          <w:numId w:val="26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NOTIFY OFFICE OF EMERGENCY</w:t>
      </w:r>
    </w:p>
    <w:p w:rsidR="00FA3E08" w:rsidRPr="00000CCD" w:rsidRDefault="00FA3E08" w:rsidP="00000CCD">
      <w:pPr>
        <w:pStyle w:val="ListParagraph"/>
        <w:numPr>
          <w:ilvl w:val="0"/>
          <w:numId w:val="26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IF POSSIBLE TURN OFF GAS OUTLETS</w:t>
      </w:r>
    </w:p>
    <w:p w:rsidR="00FA3E08" w:rsidRPr="00000CCD" w:rsidRDefault="00FA3E08" w:rsidP="00000CCD">
      <w:pPr>
        <w:pStyle w:val="ListParagraph"/>
        <w:numPr>
          <w:ilvl w:val="0"/>
          <w:numId w:val="26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COLLECT CLASS ROLL</w:t>
      </w:r>
    </w:p>
    <w:p w:rsidR="00FA3E08" w:rsidRPr="00000CCD" w:rsidRDefault="00FA3E08" w:rsidP="00000CCD">
      <w:pPr>
        <w:pStyle w:val="ListParagraph"/>
        <w:numPr>
          <w:ilvl w:val="0"/>
          <w:numId w:val="26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CHECK STOREROOMS and VERANDAHS</w:t>
      </w:r>
    </w:p>
    <w:p w:rsidR="00FA3E08" w:rsidRPr="00000CCD" w:rsidRDefault="00FA3E08" w:rsidP="00000CCD">
      <w:pPr>
        <w:pStyle w:val="ListParagraph"/>
        <w:numPr>
          <w:ilvl w:val="0"/>
          <w:numId w:val="26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ASSEMBLE CLASS</w:t>
      </w:r>
    </w:p>
    <w:p w:rsidR="00ED66A8" w:rsidRPr="00000CCD" w:rsidRDefault="00FA3E08" w:rsidP="00FA3E08">
      <w:pPr>
        <w:spacing w:after="240" w:line="240" w:lineRule="auto"/>
        <w:ind w:left="284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>STUDENTS</w:t>
      </w:r>
    </w:p>
    <w:p w:rsidR="00733102" w:rsidRPr="00000CCD" w:rsidRDefault="00733102" w:rsidP="00000CCD">
      <w:pPr>
        <w:pStyle w:val="ListParagraph"/>
        <w:numPr>
          <w:ilvl w:val="0"/>
          <w:numId w:val="27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 xml:space="preserve">LISTEN </w:t>
      </w:r>
      <w:r w:rsidR="00D2212D" w:rsidRPr="00000CCD">
        <w:rPr>
          <w:rFonts w:ascii="Arial" w:hAnsi="Arial" w:cs="Arial"/>
          <w:sz w:val="28"/>
          <w:szCs w:val="28"/>
        </w:rPr>
        <w:t>to your</w:t>
      </w:r>
      <w:r w:rsidRPr="00000CCD">
        <w:rPr>
          <w:rFonts w:ascii="Arial" w:hAnsi="Arial" w:cs="Arial"/>
          <w:sz w:val="28"/>
          <w:szCs w:val="28"/>
        </w:rPr>
        <w:t xml:space="preserve"> TEACHER</w:t>
      </w:r>
    </w:p>
    <w:p w:rsidR="00733102" w:rsidRPr="00000CCD" w:rsidRDefault="00733102" w:rsidP="00000CCD">
      <w:pPr>
        <w:pStyle w:val="ListParagraph"/>
        <w:numPr>
          <w:ilvl w:val="0"/>
          <w:numId w:val="27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STAND UP</w:t>
      </w:r>
      <w:r w:rsidR="00ED66A8" w:rsidRPr="00000CCD">
        <w:rPr>
          <w:rFonts w:ascii="Arial" w:hAnsi="Arial" w:cs="Arial"/>
          <w:sz w:val="28"/>
          <w:szCs w:val="28"/>
        </w:rPr>
        <w:t xml:space="preserve">. </w:t>
      </w:r>
      <w:r w:rsidRPr="00000CCD">
        <w:rPr>
          <w:rFonts w:ascii="Arial" w:hAnsi="Arial" w:cs="Arial"/>
          <w:sz w:val="28"/>
          <w:szCs w:val="28"/>
        </w:rPr>
        <w:t xml:space="preserve">DO NOT CARRY </w:t>
      </w:r>
      <w:r w:rsidR="00ED66A8" w:rsidRPr="00000CCD">
        <w:rPr>
          <w:rFonts w:ascii="Arial" w:hAnsi="Arial" w:cs="Arial"/>
          <w:sz w:val="28"/>
          <w:szCs w:val="28"/>
        </w:rPr>
        <w:t>A</w:t>
      </w:r>
      <w:r w:rsidRPr="00000CCD">
        <w:rPr>
          <w:rFonts w:ascii="Arial" w:hAnsi="Arial" w:cs="Arial"/>
          <w:sz w:val="28"/>
          <w:szCs w:val="28"/>
        </w:rPr>
        <w:t>NYTHING</w:t>
      </w:r>
    </w:p>
    <w:p w:rsidR="00733102" w:rsidRPr="00000CCD" w:rsidRDefault="00733102" w:rsidP="00000CCD">
      <w:pPr>
        <w:pStyle w:val="ListParagraph"/>
        <w:numPr>
          <w:ilvl w:val="0"/>
          <w:numId w:val="27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FORM TWO LINES</w:t>
      </w:r>
    </w:p>
    <w:p w:rsidR="00733102" w:rsidRPr="00000CCD" w:rsidRDefault="00733102" w:rsidP="00000CCD">
      <w:pPr>
        <w:pStyle w:val="ListParagraph"/>
        <w:numPr>
          <w:ilvl w:val="0"/>
          <w:numId w:val="27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 xml:space="preserve">FOLLOW </w:t>
      </w:r>
      <w:r w:rsidR="00D2212D" w:rsidRPr="00000CCD">
        <w:rPr>
          <w:rFonts w:ascii="Arial" w:hAnsi="Arial" w:cs="Arial"/>
          <w:sz w:val="28"/>
          <w:szCs w:val="28"/>
        </w:rPr>
        <w:t>the</w:t>
      </w:r>
      <w:r w:rsidRPr="00000CCD">
        <w:rPr>
          <w:rFonts w:ascii="Arial" w:hAnsi="Arial" w:cs="Arial"/>
          <w:sz w:val="28"/>
          <w:szCs w:val="28"/>
        </w:rPr>
        <w:t xml:space="preserve"> TEACHER TO </w:t>
      </w:r>
      <w:r w:rsidR="00FA3E08" w:rsidRPr="00000CCD">
        <w:rPr>
          <w:rFonts w:ascii="Arial" w:hAnsi="Arial" w:cs="Arial"/>
          <w:sz w:val="28"/>
          <w:szCs w:val="28"/>
        </w:rPr>
        <w:t>EVACUATION SITE</w:t>
      </w:r>
    </w:p>
    <w:p w:rsidR="00ED66A8" w:rsidRPr="00000CCD" w:rsidRDefault="00ED66A8" w:rsidP="00FA3E08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33102" w:rsidRPr="00000CCD" w:rsidRDefault="00733102" w:rsidP="00FA3E08">
      <w:pPr>
        <w:spacing w:after="240"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>EVACUATION PROCEDURES</w:t>
      </w:r>
      <w:r w:rsidR="00FA3E08"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- </w:t>
      </w:r>
      <w:r w:rsidRPr="00000CCD">
        <w:rPr>
          <w:rFonts w:ascii="Arial" w:hAnsi="Arial" w:cs="Arial"/>
          <w:b/>
          <w:color w:val="7030A0"/>
          <w:sz w:val="28"/>
          <w:szCs w:val="28"/>
          <w:u w:val="single"/>
        </w:rPr>
        <w:t>OFFICE</w:t>
      </w:r>
    </w:p>
    <w:p w:rsidR="00733102" w:rsidRPr="00000CCD" w:rsidRDefault="00733102" w:rsidP="00000CCD">
      <w:pPr>
        <w:pStyle w:val="ListParagraph"/>
        <w:numPr>
          <w:ilvl w:val="0"/>
          <w:numId w:val="28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SOUND THE WARNING BELL</w:t>
      </w:r>
    </w:p>
    <w:p w:rsidR="00733102" w:rsidRPr="00000CCD" w:rsidRDefault="00733102" w:rsidP="00000CCD">
      <w:pPr>
        <w:pStyle w:val="ListParagraph"/>
        <w:numPr>
          <w:ilvl w:val="0"/>
          <w:numId w:val="28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ALERT RELEVANT AUTHORITIES</w:t>
      </w:r>
    </w:p>
    <w:p w:rsidR="00733102" w:rsidRPr="00000CCD" w:rsidRDefault="00733102" w:rsidP="00000CCD">
      <w:pPr>
        <w:pStyle w:val="ListParagraph"/>
        <w:numPr>
          <w:ilvl w:val="0"/>
          <w:numId w:val="28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 xml:space="preserve">COLLECT MASTER COPY </w:t>
      </w:r>
      <w:r w:rsidR="00D2212D" w:rsidRPr="00000CCD">
        <w:rPr>
          <w:rFonts w:ascii="Arial" w:hAnsi="Arial" w:cs="Arial"/>
          <w:sz w:val="28"/>
          <w:szCs w:val="28"/>
        </w:rPr>
        <w:t>of</w:t>
      </w:r>
      <w:r w:rsidRPr="00000CCD">
        <w:rPr>
          <w:rFonts w:ascii="Arial" w:hAnsi="Arial" w:cs="Arial"/>
          <w:sz w:val="28"/>
          <w:szCs w:val="28"/>
        </w:rPr>
        <w:t xml:space="preserve"> CLASS ROLLS </w:t>
      </w:r>
      <w:r w:rsidR="00D2212D" w:rsidRPr="00000CCD">
        <w:rPr>
          <w:rFonts w:ascii="Arial" w:hAnsi="Arial" w:cs="Arial"/>
          <w:sz w:val="28"/>
          <w:szCs w:val="28"/>
        </w:rPr>
        <w:t>and</w:t>
      </w:r>
      <w:r w:rsidRPr="00000CCD">
        <w:rPr>
          <w:rFonts w:ascii="Arial" w:hAnsi="Arial" w:cs="Arial"/>
          <w:sz w:val="28"/>
          <w:szCs w:val="28"/>
        </w:rPr>
        <w:t xml:space="preserve"> 1</w:t>
      </w:r>
      <w:r w:rsidRPr="00000CCD">
        <w:rPr>
          <w:rFonts w:ascii="Arial" w:hAnsi="Arial" w:cs="Arial"/>
          <w:sz w:val="28"/>
          <w:szCs w:val="28"/>
          <w:vertAlign w:val="superscript"/>
        </w:rPr>
        <w:t>ST</w:t>
      </w:r>
      <w:r w:rsidRPr="00000CCD">
        <w:rPr>
          <w:rFonts w:ascii="Arial" w:hAnsi="Arial" w:cs="Arial"/>
          <w:sz w:val="28"/>
          <w:szCs w:val="28"/>
        </w:rPr>
        <w:t xml:space="preserve"> AID KIT</w:t>
      </w:r>
    </w:p>
    <w:p w:rsidR="00733102" w:rsidRPr="00000CCD" w:rsidRDefault="00733102" w:rsidP="00000CCD">
      <w:pPr>
        <w:pStyle w:val="ListParagraph"/>
        <w:numPr>
          <w:ilvl w:val="0"/>
          <w:numId w:val="28"/>
        </w:num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 w:rsidRPr="00000CCD">
        <w:rPr>
          <w:rFonts w:ascii="Arial" w:hAnsi="Arial" w:cs="Arial"/>
          <w:sz w:val="28"/>
          <w:szCs w:val="28"/>
        </w:rPr>
        <w:t>CHECK STAFFROOM, CANTEEN</w:t>
      </w:r>
      <w:r w:rsidR="00ED66A8" w:rsidRPr="00000CCD">
        <w:rPr>
          <w:rFonts w:ascii="Arial" w:hAnsi="Arial" w:cs="Arial"/>
          <w:sz w:val="28"/>
          <w:szCs w:val="28"/>
        </w:rPr>
        <w:t>,</w:t>
      </w:r>
      <w:r w:rsidRPr="00000CCD">
        <w:rPr>
          <w:rFonts w:ascii="Arial" w:hAnsi="Arial" w:cs="Arial"/>
          <w:sz w:val="28"/>
          <w:szCs w:val="28"/>
        </w:rPr>
        <w:t xml:space="preserve"> SICK BAY</w:t>
      </w:r>
    </w:p>
    <w:p w:rsidR="00FA3E08" w:rsidRPr="00000CCD" w:rsidRDefault="00733102" w:rsidP="00000CCD">
      <w:pPr>
        <w:pStyle w:val="ListParagraph"/>
        <w:numPr>
          <w:ilvl w:val="0"/>
          <w:numId w:val="28"/>
        </w:numPr>
        <w:spacing w:after="240" w:line="480" w:lineRule="auto"/>
        <w:jc w:val="center"/>
        <w:rPr>
          <w:rFonts w:ascii="Arial" w:hAnsi="Arial" w:cs="Arial"/>
          <w:sz w:val="36"/>
          <w:szCs w:val="36"/>
        </w:rPr>
      </w:pPr>
      <w:r w:rsidRPr="00000CCD">
        <w:rPr>
          <w:rFonts w:ascii="Arial" w:hAnsi="Arial" w:cs="Arial"/>
          <w:sz w:val="28"/>
          <w:szCs w:val="28"/>
        </w:rPr>
        <w:t xml:space="preserve">ASSEMBLE </w:t>
      </w:r>
      <w:r w:rsidR="00D2212D" w:rsidRPr="00000CCD">
        <w:rPr>
          <w:rFonts w:ascii="Arial" w:hAnsi="Arial" w:cs="Arial"/>
          <w:sz w:val="28"/>
          <w:szCs w:val="28"/>
        </w:rPr>
        <w:t>at</w:t>
      </w:r>
      <w:r w:rsidRPr="00000CCD">
        <w:rPr>
          <w:rFonts w:ascii="Arial" w:hAnsi="Arial" w:cs="Arial"/>
          <w:sz w:val="28"/>
          <w:szCs w:val="28"/>
        </w:rPr>
        <w:t xml:space="preserve"> </w:t>
      </w:r>
      <w:r w:rsidR="00D2212D" w:rsidRPr="00000CCD">
        <w:rPr>
          <w:rFonts w:ascii="Arial" w:hAnsi="Arial" w:cs="Arial"/>
          <w:sz w:val="28"/>
          <w:szCs w:val="28"/>
        </w:rPr>
        <w:t>an EVACUATION SITE</w:t>
      </w: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733102" w:rsidRDefault="00733102" w:rsidP="00733102">
      <w:pPr>
        <w:rPr>
          <w:rFonts w:ascii="Arial" w:hAnsi="Arial" w:cs="Arial"/>
          <w:sz w:val="32"/>
          <w:szCs w:val="32"/>
        </w:rPr>
      </w:pPr>
    </w:p>
    <w:p w:rsidR="004B2365" w:rsidRDefault="004B2365" w:rsidP="0073310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B2365" w:rsidSect="00000CC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EF" w:rsidRDefault="006023EF" w:rsidP="0090042A">
      <w:pPr>
        <w:spacing w:after="0" w:line="240" w:lineRule="auto"/>
      </w:pPr>
      <w:r>
        <w:separator/>
      </w:r>
    </w:p>
  </w:endnote>
  <w:endnote w:type="continuationSeparator" w:id="0">
    <w:p w:rsidR="006023EF" w:rsidRDefault="006023EF" w:rsidP="0090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EF" w:rsidRDefault="006023EF" w:rsidP="0090042A">
      <w:pPr>
        <w:spacing w:after="0" w:line="240" w:lineRule="auto"/>
      </w:pPr>
      <w:r>
        <w:separator/>
      </w:r>
    </w:p>
  </w:footnote>
  <w:footnote w:type="continuationSeparator" w:id="0">
    <w:p w:rsidR="006023EF" w:rsidRDefault="006023EF" w:rsidP="0090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8"/>
      </v:shape>
    </w:pict>
  </w:numPicBullet>
  <w:abstractNum w:abstractNumId="0">
    <w:nsid w:val="02023E82"/>
    <w:multiLevelType w:val="hybridMultilevel"/>
    <w:tmpl w:val="7CA4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874"/>
    <w:multiLevelType w:val="hybridMultilevel"/>
    <w:tmpl w:val="28A49568"/>
    <w:lvl w:ilvl="0" w:tplc="836662EA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708F3"/>
    <w:multiLevelType w:val="hybridMultilevel"/>
    <w:tmpl w:val="27B2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1C1C"/>
    <w:multiLevelType w:val="hybridMultilevel"/>
    <w:tmpl w:val="99A26DFC"/>
    <w:lvl w:ilvl="0" w:tplc="9174A94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C3B32"/>
    <w:multiLevelType w:val="hybridMultilevel"/>
    <w:tmpl w:val="A9B2AC6A"/>
    <w:lvl w:ilvl="0" w:tplc="9174A94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E5EE3"/>
    <w:multiLevelType w:val="hybridMultilevel"/>
    <w:tmpl w:val="FEEA0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A2219"/>
    <w:multiLevelType w:val="hybridMultilevel"/>
    <w:tmpl w:val="AF8E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726CC"/>
    <w:multiLevelType w:val="hybridMultilevel"/>
    <w:tmpl w:val="2C24E5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267AE"/>
    <w:multiLevelType w:val="hybridMultilevel"/>
    <w:tmpl w:val="9E523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C7851"/>
    <w:multiLevelType w:val="hybridMultilevel"/>
    <w:tmpl w:val="DB1C3E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922"/>
    <w:multiLevelType w:val="hybridMultilevel"/>
    <w:tmpl w:val="BBD43604"/>
    <w:lvl w:ilvl="0" w:tplc="BFAEED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2C84C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023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1A56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000D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B457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82A7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5ABE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0681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0BE0294"/>
    <w:multiLevelType w:val="hybridMultilevel"/>
    <w:tmpl w:val="ACEA1802"/>
    <w:lvl w:ilvl="0" w:tplc="9174A94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341C3"/>
    <w:multiLevelType w:val="hybridMultilevel"/>
    <w:tmpl w:val="5212F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B58F0"/>
    <w:multiLevelType w:val="hybridMultilevel"/>
    <w:tmpl w:val="60D66F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208D9"/>
    <w:multiLevelType w:val="hybridMultilevel"/>
    <w:tmpl w:val="1A7A00B6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835132"/>
    <w:multiLevelType w:val="hybridMultilevel"/>
    <w:tmpl w:val="7C7C127A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9AD026F"/>
    <w:multiLevelType w:val="hybridMultilevel"/>
    <w:tmpl w:val="F12A6BEA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BC2D7C"/>
    <w:multiLevelType w:val="hybridMultilevel"/>
    <w:tmpl w:val="3B8CE1D2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0E1044"/>
    <w:multiLevelType w:val="hybridMultilevel"/>
    <w:tmpl w:val="6B36528A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7B2C3F"/>
    <w:multiLevelType w:val="hybridMultilevel"/>
    <w:tmpl w:val="2F5064E4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36662EA">
      <w:start w:val="1"/>
      <w:numFmt w:val="bullet"/>
      <w:lvlText w:val=""/>
      <w:lvlJc w:val="left"/>
      <w:pPr>
        <w:tabs>
          <w:tab w:val="num" w:pos="1942"/>
        </w:tabs>
        <w:ind w:left="1942" w:hanging="142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FB6B8F"/>
    <w:multiLevelType w:val="hybridMultilevel"/>
    <w:tmpl w:val="553E7CE0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FE3EA1"/>
    <w:multiLevelType w:val="hybridMultilevel"/>
    <w:tmpl w:val="BC7C7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A226F"/>
    <w:multiLevelType w:val="hybridMultilevel"/>
    <w:tmpl w:val="5406D148"/>
    <w:lvl w:ilvl="0" w:tplc="699C1EE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6270E5E4">
      <w:start w:val="2"/>
      <w:numFmt w:val="decimal"/>
      <w:lvlText w:val="%2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F56228"/>
    <w:multiLevelType w:val="hybridMultilevel"/>
    <w:tmpl w:val="2D80F7FA"/>
    <w:lvl w:ilvl="0" w:tplc="2B6C40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87E3DA9"/>
    <w:multiLevelType w:val="hybridMultilevel"/>
    <w:tmpl w:val="7946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A7CD9"/>
    <w:multiLevelType w:val="hybridMultilevel"/>
    <w:tmpl w:val="C40200F4"/>
    <w:lvl w:ilvl="0" w:tplc="1658786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D7F4E79"/>
    <w:multiLevelType w:val="hybridMultilevel"/>
    <w:tmpl w:val="5D1A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C7557"/>
    <w:multiLevelType w:val="hybridMultilevel"/>
    <w:tmpl w:val="BA80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7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25"/>
  </w:num>
  <w:num w:numId="16">
    <w:abstractNumId w:val="20"/>
  </w:num>
  <w:num w:numId="17">
    <w:abstractNumId w:val="17"/>
  </w:num>
  <w:num w:numId="18">
    <w:abstractNumId w:val="16"/>
  </w:num>
  <w:num w:numId="19">
    <w:abstractNumId w:val="18"/>
  </w:num>
  <w:num w:numId="20">
    <w:abstractNumId w:val="23"/>
  </w:num>
  <w:num w:numId="21">
    <w:abstractNumId w:val="19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8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D"/>
    <w:rsid w:val="00000CCD"/>
    <w:rsid w:val="00000F3E"/>
    <w:rsid w:val="00007834"/>
    <w:rsid w:val="0004724E"/>
    <w:rsid w:val="000976B3"/>
    <w:rsid w:val="000F7158"/>
    <w:rsid w:val="00111C86"/>
    <w:rsid w:val="00231D71"/>
    <w:rsid w:val="002C4AF1"/>
    <w:rsid w:val="003A0CFD"/>
    <w:rsid w:val="003C0DB4"/>
    <w:rsid w:val="004B2365"/>
    <w:rsid w:val="005B4B08"/>
    <w:rsid w:val="005E0D4C"/>
    <w:rsid w:val="006023EF"/>
    <w:rsid w:val="006124F8"/>
    <w:rsid w:val="00631997"/>
    <w:rsid w:val="006C0FB6"/>
    <w:rsid w:val="006C2851"/>
    <w:rsid w:val="006C4265"/>
    <w:rsid w:val="00733102"/>
    <w:rsid w:val="0073640D"/>
    <w:rsid w:val="007442C1"/>
    <w:rsid w:val="007B3070"/>
    <w:rsid w:val="008717A9"/>
    <w:rsid w:val="00875C09"/>
    <w:rsid w:val="0090042A"/>
    <w:rsid w:val="00946C9C"/>
    <w:rsid w:val="00952B5E"/>
    <w:rsid w:val="00986D75"/>
    <w:rsid w:val="00BC4C67"/>
    <w:rsid w:val="00C81C1A"/>
    <w:rsid w:val="00CB38AA"/>
    <w:rsid w:val="00CD7D5E"/>
    <w:rsid w:val="00D2212D"/>
    <w:rsid w:val="00DA2547"/>
    <w:rsid w:val="00DE3D0F"/>
    <w:rsid w:val="00EB336C"/>
    <w:rsid w:val="00ED66A8"/>
    <w:rsid w:val="00FA2011"/>
    <w:rsid w:val="00FA3E08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102"/>
    <w:pPr>
      <w:keepNext/>
      <w:spacing w:before="120" w:after="6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3102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331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02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33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B38A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C4AF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4AF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42A"/>
  </w:style>
  <w:style w:type="paragraph" w:styleId="Footer">
    <w:name w:val="footer"/>
    <w:basedOn w:val="Normal"/>
    <w:link w:val="FooterChar"/>
    <w:semiHidden/>
    <w:unhideWhenUsed/>
    <w:rsid w:val="0090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0042A"/>
  </w:style>
  <w:style w:type="character" w:customStyle="1" w:styleId="Heading3Char">
    <w:name w:val="Heading 3 Char"/>
    <w:basedOn w:val="DefaultParagraphFont"/>
    <w:link w:val="Heading3"/>
    <w:semiHidden/>
    <w:rsid w:val="00733102"/>
    <w:rPr>
      <w:rFonts w:ascii="Arial" w:eastAsia="Times New Roman" w:hAnsi="Arial" w:cs="Times New Roman"/>
      <w:sz w:val="28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331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02"/>
    <w:rPr>
      <w:color w:val="D89243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3310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73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310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3310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33102"/>
    <w:pPr>
      <w:spacing w:after="0" w:line="240" w:lineRule="auto"/>
      <w:jc w:val="center"/>
    </w:pPr>
    <w:rPr>
      <w:rFonts w:ascii="Arial" w:eastAsia="Times New Roman" w:hAnsi="Arial" w:cs="Arial"/>
      <w:b/>
      <w:bCs/>
      <w:color w:val="FFFFCC"/>
      <w:sz w:val="96"/>
      <w:szCs w:val="60"/>
      <w:lang w:eastAsia="en-US"/>
    </w:rPr>
  </w:style>
  <w:style w:type="character" w:customStyle="1" w:styleId="SubtitleChar">
    <w:name w:val="Subtitle Char"/>
    <w:basedOn w:val="DefaultParagraphFont"/>
    <w:link w:val="Subtitle"/>
    <w:rsid w:val="00733102"/>
    <w:rPr>
      <w:rFonts w:ascii="Arial" w:eastAsia="Times New Roman" w:hAnsi="Arial" w:cs="Arial"/>
      <w:b/>
      <w:bCs/>
      <w:color w:val="FFFFCC"/>
      <w:sz w:val="96"/>
      <w:szCs w:val="6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3102"/>
    <w:rPr>
      <w:rFonts w:ascii="Arial" w:eastAsia="Times New Roman" w:hAnsi="Arial" w:cs="Arial"/>
      <w:color w:val="008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33102"/>
    <w:pPr>
      <w:spacing w:after="0" w:line="240" w:lineRule="auto"/>
      <w:jc w:val="both"/>
    </w:pPr>
    <w:rPr>
      <w:rFonts w:ascii="Arial" w:eastAsia="Times New Roman" w:hAnsi="Arial" w:cs="Arial"/>
      <w:color w:val="008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33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102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7331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102"/>
    <w:pPr>
      <w:keepNext/>
      <w:spacing w:before="120" w:after="6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3102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331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02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33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B38A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C4AF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4AF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42A"/>
  </w:style>
  <w:style w:type="paragraph" w:styleId="Footer">
    <w:name w:val="footer"/>
    <w:basedOn w:val="Normal"/>
    <w:link w:val="FooterChar"/>
    <w:semiHidden/>
    <w:unhideWhenUsed/>
    <w:rsid w:val="0090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0042A"/>
  </w:style>
  <w:style w:type="character" w:customStyle="1" w:styleId="Heading3Char">
    <w:name w:val="Heading 3 Char"/>
    <w:basedOn w:val="DefaultParagraphFont"/>
    <w:link w:val="Heading3"/>
    <w:semiHidden/>
    <w:rsid w:val="00733102"/>
    <w:rPr>
      <w:rFonts w:ascii="Arial" w:eastAsia="Times New Roman" w:hAnsi="Arial" w:cs="Times New Roman"/>
      <w:sz w:val="28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331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02"/>
    <w:rPr>
      <w:color w:val="D89243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3310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73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310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3310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33102"/>
    <w:pPr>
      <w:spacing w:after="0" w:line="240" w:lineRule="auto"/>
      <w:jc w:val="center"/>
    </w:pPr>
    <w:rPr>
      <w:rFonts w:ascii="Arial" w:eastAsia="Times New Roman" w:hAnsi="Arial" w:cs="Arial"/>
      <w:b/>
      <w:bCs/>
      <w:color w:val="FFFFCC"/>
      <w:sz w:val="96"/>
      <w:szCs w:val="60"/>
      <w:lang w:eastAsia="en-US"/>
    </w:rPr>
  </w:style>
  <w:style w:type="character" w:customStyle="1" w:styleId="SubtitleChar">
    <w:name w:val="Subtitle Char"/>
    <w:basedOn w:val="DefaultParagraphFont"/>
    <w:link w:val="Subtitle"/>
    <w:rsid w:val="00733102"/>
    <w:rPr>
      <w:rFonts w:ascii="Arial" w:eastAsia="Times New Roman" w:hAnsi="Arial" w:cs="Arial"/>
      <w:b/>
      <w:bCs/>
      <w:color w:val="FFFFCC"/>
      <w:sz w:val="96"/>
      <w:szCs w:val="6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3102"/>
    <w:rPr>
      <w:rFonts w:ascii="Arial" w:eastAsia="Times New Roman" w:hAnsi="Arial" w:cs="Arial"/>
      <w:color w:val="008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33102"/>
    <w:pPr>
      <w:spacing w:after="0" w:line="240" w:lineRule="auto"/>
      <w:jc w:val="both"/>
    </w:pPr>
    <w:rPr>
      <w:rFonts w:ascii="Arial" w:eastAsia="Times New Roman" w:hAnsi="Arial" w:cs="Arial"/>
      <w:color w:val="008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33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102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7331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www.bargo-p.school@det.nsw.edu.au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Bargo Public School</vt:lpstr>
    </vt:vector>
  </TitlesOfParts>
  <Company>DET NSW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Bargo Public School</dc:title>
  <dc:subject>Emergency Evacuation and Critical Incident Policy</dc:subject>
  <dc:creator>Wendy Harrison</dc:creator>
  <cp:lastModifiedBy>Bunga, Anne</cp:lastModifiedBy>
  <cp:revision>6</cp:revision>
  <cp:lastPrinted>2015-12-01T03:09:00Z</cp:lastPrinted>
  <dcterms:created xsi:type="dcterms:W3CDTF">2012-09-27T09:33:00Z</dcterms:created>
  <dcterms:modified xsi:type="dcterms:W3CDTF">2016-02-03T06:52:00Z</dcterms:modified>
</cp:coreProperties>
</file>